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89" w:rsidRPr="00C16814" w:rsidRDefault="00EF6589" w:rsidP="00CF5B5E">
      <w:pPr>
        <w:spacing w:line="560" w:lineRule="exact"/>
        <w:jc w:val="left"/>
        <w:rPr>
          <w:sz w:val="24"/>
          <w:szCs w:val="30"/>
        </w:rPr>
      </w:pPr>
    </w:p>
    <w:p w:rsidR="00242166" w:rsidRPr="003E48A9" w:rsidRDefault="00242166" w:rsidP="00242166">
      <w:pPr>
        <w:adjustRightInd w:val="0"/>
        <w:snapToGrid w:val="0"/>
        <w:spacing w:line="600" w:lineRule="exact"/>
        <w:jc w:val="center"/>
        <w:rPr>
          <w:rFonts w:ascii="黑体" w:eastAsia="黑体" w:hAnsi="黑体" w:cs="宋体"/>
          <w:color w:val="666666"/>
          <w:kern w:val="0"/>
          <w:sz w:val="44"/>
          <w:szCs w:val="44"/>
        </w:rPr>
      </w:pPr>
      <w:r w:rsidRPr="003E48A9">
        <w:rPr>
          <w:rFonts w:ascii="黑体" w:eastAsia="黑体" w:hAnsi="黑体" w:cs="宋体" w:hint="eastAsia"/>
          <w:color w:val="666666"/>
          <w:kern w:val="0"/>
          <w:sz w:val="44"/>
          <w:szCs w:val="44"/>
        </w:rPr>
        <w:t>济宁市法官培训中心信息公开</w:t>
      </w:r>
    </w:p>
    <w:p w:rsidR="00242166" w:rsidRDefault="00242166" w:rsidP="00242166">
      <w:pPr>
        <w:widowControl/>
        <w:adjustRightInd w:val="0"/>
        <w:snapToGrid w:val="0"/>
        <w:spacing w:line="600" w:lineRule="exact"/>
        <w:ind w:firstLineChars="200" w:firstLine="640"/>
        <w:jc w:val="left"/>
        <w:rPr>
          <w:rFonts w:ascii="宋体" w:hAnsi="宋体" w:cs="宋体"/>
          <w:color w:val="666666"/>
          <w:kern w:val="0"/>
          <w:sz w:val="32"/>
          <w:szCs w:val="32"/>
        </w:rPr>
      </w:pP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666666"/>
          <w:kern w:val="0"/>
          <w:sz w:val="32"/>
          <w:szCs w:val="32"/>
        </w:rPr>
      </w:pPr>
      <w:r w:rsidRPr="00464664">
        <w:rPr>
          <w:rFonts w:ascii="黑体" w:eastAsia="黑体" w:hAnsi="黑体" w:cs="宋体" w:hint="eastAsia"/>
          <w:b/>
          <w:color w:val="666666"/>
          <w:kern w:val="0"/>
          <w:sz w:val="32"/>
          <w:szCs w:val="32"/>
        </w:rPr>
        <w:t>一、登记信息情况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1.单位名称：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济宁市法官培训中心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hAnsi="宋体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2.宗旨和业务范围：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从事法官培训和法院系统教育培训</w:t>
      </w:r>
      <w:r w:rsidR="00514B53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辅助工作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hAnsi="宋体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3.住所：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济宁市</w:t>
      </w:r>
      <w:proofErr w:type="gramStart"/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吴泰闸路</w:t>
      </w:r>
      <w:proofErr w:type="gramEnd"/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7号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hAnsi="宋体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4.法定代表人：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扈冀泓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宋体" w:hAnsi="宋体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5.经费来源：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自理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6.开办资金：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人民币5万元</w:t>
      </w:r>
    </w:p>
    <w:p w:rsidR="00242166" w:rsidRPr="00464664" w:rsidRDefault="00242166" w:rsidP="00242166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7.举办单位：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济宁市中级人民法院</w:t>
      </w:r>
    </w:p>
    <w:p w:rsidR="00EF6589" w:rsidRPr="00242166" w:rsidRDefault="00242166" w:rsidP="00242166">
      <w:pPr>
        <w:widowControl/>
        <w:adjustRightInd w:val="0"/>
        <w:snapToGrid w:val="0"/>
        <w:spacing w:line="600" w:lineRule="exact"/>
        <w:ind w:firstLineChars="196" w:firstLine="630"/>
        <w:jc w:val="left"/>
        <w:rPr>
          <w:rFonts w:ascii="黑体" w:eastAsia="黑体" w:hAnsi="黑体" w:cs="宋体"/>
          <w:b/>
          <w:color w:val="666666"/>
          <w:kern w:val="0"/>
          <w:sz w:val="32"/>
          <w:szCs w:val="32"/>
        </w:rPr>
      </w:pPr>
      <w:r w:rsidRPr="00464664">
        <w:rPr>
          <w:rFonts w:ascii="黑体" w:eastAsia="黑体" w:hAnsi="黑体" w:cs="宋体" w:hint="eastAsia"/>
          <w:b/>
          <w:color w:val="666666"/>
          <w:kern w:val="0"/>
          <w:sz w:val="32"/>
          <w:szCs w:val="32"/>
        </w:rPr>
        <w:t>二、依法年度检验检查信息</w:t>
      </w:r>
    </w:p>
    <w:p w:rsidR="00B933B6" w:rsidRDefault="00D662AA" w:rsidP="00D662AA">
      <w:pPr>
        <w:spacing w:line="560" w:lineRule="exact"/>
        <w:ind w:firstLineChars="250" w:firstLine="803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（一）</w:t>
      </w: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开展业务活动情况：</w:t>
      </w:r>
      <w:r w:rsidR="00B933B6">
        <w:rPr>
          <w:rFonts w:ascii="仿宋" w:eastAsia="仿宋" w:hAnsi="仿宋" w:hint="eastAsia"/>
          <w:sz w:val="32"/>
          <w:szCs w:val="32"/>
        </w:rPr>
        <w:t>济宁市法官培训中心是济宁市中级法院下属科级自收自支事业单位。核定编制14人，实有在编人员16人，配备主任1人，副主任1人。</w:t>
      </w:r>
    </w:p>
    <w:p w:rsidR="00EF6589" w:rsidRPr="00D53DE7" w:rsidRDefault="005153DC" w:rsidP="00C1681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53DE7">
        <w:rPr>
          <w:rFonts w:ascii="仿宋" w:eastAsia="仿宋" w:hAnsi="仿宋"/>
          <w:sz w:val="32"/>
          <w:szCs w:val="32"/>
        </w:rPr>
        <w:t>202</w:t>
      </w:r>
      <w:r w:rsidRPr="00D53DE7">
        <w:rPr>
          <w:rFonts w:ascii="仿宋" w:eastAsia="仿宋" w:hAnsi="仿宋" w:hint="eastAsia"/>
          <w:sz w:val="32"/>
          <w:szCs w:val="32"/>
        </w:rPr>
        <w:t>3</w:t>
      </w:r>
      <w:r w:rsidR="00EF6589" w:rsidRPr="00D53DE7">
        <w:rPr>
          <w:rFonts w:ascii="仿宋" w:eastAsia="仿宋" w:hAnsi="仿宋"/>
          <w:sz w:val="32"/>
          <w:szCs w:val="32"/>
        </w:rPr>
        <w:t xml:space="preserve"> </w:t>
      </w:r>
      <w:r w:rsidR="00EF6589" w:rsidRPr="00D53DE7">
        <w:rPr>
          <w:rFonts w:ascii="仿宋" w:eastAsia="仿宋" w:hAnsi="仿宋" w:hint="eastAsia"/>
          <w:sz w:val="32"/>
          <w:szCs w:val="32"/>
        </w:rPr>
        <w:t>年，法官培训中心紧紧围绕党组总体工作思路，</w:t>
      </w:r>
      <w:r w:rsidRPr="00D53DE7">
        <w:rPr>
          <w:rFonts w:ascii="仿宋" w:eastAsia="仿宋" w:hAnsi="仿宋" w:hint="eastAsia"/>
          <w:sz w:val="32"/>
          <w:szCs w:val="32"/>
        </w:rPr>
        <w:t>按照2023年的总体工作要求，全面贯彻落实党的二十大精神，认真贯彻习近平法治思想，</w:t>
      </w:r>
      <w:proofErr w:type="gramStart"/>
      <w:r w:rsidRPr="00D53DE7">
        <w:rPr>
          <w:rFonts w:ascii="仿宋" w:eastAsia="仿宋" w:hAnsi="仿宋" w:hint="eastAsia"/>
          <w:sz w:val="32"/>
          <w:szCs w:val="32"/>
        </w:rPr>
        <w:t>锚定院党组</w:t>
      </w:r>
      <w:proofErr w:type="gramEnd"/>
      <w:r w:rsidRPr="00D53DE7">
        <w:rPr>
          <w:rFonts w:ascii="仿宋" w:eastAsia="仿宋" w:hAnsi="仿宋" w:hint="eastAsia"/>
          <w:sz w:val="32"/>
          <w:szCs w:val="32"/>
        </w:rPr>
        <w:t>“司法能力提升年</w:t>
      </w:r>
      <w:r w:rsidRPr="00D53DE7">
        <w:rPr>
          <w:rFonts w:ascii="仿宋" w:eastAsia="仿宋" w:hAnsi="仿宋"/>
          <w:sz w:val="32"/>
          <w:szCs w:val="32"/>
        </w:rPr>
        <w:t>”</w:t>
      </w:r>
      <w:r w:rsidRPr="00D53DE7">
        <w:rPr>
          <w:rFonts w:ascii="仿宋" w:eastAsia="仿宋" w:hAnsi="仿宋" w:hint="eastAsia"/>
          <w:sz w:val="32"/>
          <w:szCs w:val="32"/>
        </w:rPr>
        <w:t>任务目标,</w:t>
      </w:r>
      <w:r w:rsidR="00EF6589" w:rsidRPr="00D53DE7">
        <w:rPr>
          <w:rFonts w:ascii="仿宋" w:eastAsia="仿宋" w:hAnsi="仿宋" w:hint="eastAsia"/>
          <w:sz w:val="32"/>
          <w:szCs w:val="32"/>
        </w:rPr>
        <w:t>努力为全市法院工作高质量发展提供</w:t>
      </w:r>
      <w:r w:rsidRPr="00D53DE7">
        <w:rPr>
          <w:rFonts w:ascii="仿宋" w:eastAsia="仿宋" w:hAnsi="仿宋" w:hint="eastAsia"/>
          <w:sz w:val="32"/>
          <w:szCs w:val="32"/>
        </w:rPr>
        <w:t>人才保障</w:t>
      </w:r>
      <w:r w:rsidR="00EF6589" w:rsidRPr="00D53DE7">
        <w:rPr>
          <w:rFonts w:ascii="仿宋" w:eastAsia="仿宋" w:hAnsi="仿宋" w:hint="eastAsia"/>
          <w:sz w:val="32"/>
          <w:szCs w:val="32"/>
        </w:rPr>
        <w:t>和</w:t>
      </w:r>
      <w:r w:rsidRPr="00D53DE7">
        <w:rPr>
          <w:rFonts w:ascii="仿宋" w:eastAsia="仿宋" w:hAnsi="仿宋" w:hint="eastAsia"/>
          <w:sz w:val="32"/>
          <w:szCs w:val="32"/>
        </w:rPr>
        <w:t>智力支持</w:t>
      </w:r>
      <w:r w:rsidR="00EF6589" w:rsidRPr="00D53DE7">
        <w:rPr>
          <w:rFonts w:ascii="仿宋" w:eastAsia="仿宋" w:hAnsi="仿宋" w:hint="eastAsia"/>
          <w:sz w:val="32"/>
          <w:szCs w:val="32"/>
        </w:rPr>
        <w:t>。</w:t>
      </w:r>
      <w:r w:rsidRPr="00D53DE7">
        <w:rPr>
          <w:rFonts w:ascii="仿宋" w:eastAsia="仿宋" w:hAnsi="仿宋" w:hint="eastAsia"/>
          <w:sz w:val="32"/>
          <w:szCs w:val="32"/>
        </w:rPr>
        <w:t>同时，做好市编委编办和事业单位管理局部署要求的相关工作。</w:t>
      </w:r>
    </w:p>
    <w:p w:rsidR="00EF6589" w:rsidRPr="00D53DE7" w:rsidRDefault="00EF6589" w:rsidP="00C1681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53DE7">
        <w:rPr>
          <w:rFonts w:ascii="黑体" w:eastAsia="黑体" w:hAnsi="黑体" w:hint="eastAsia"/>
          <w:sz w:val="32"/>
          <w:szCs w:val="32"/>
        </w:rPr>
        <w:t>一、</w:t>
      </w:r>
      <w:r w:rsidR="005153DC" w:rsidRPr="00D53DE7">
        <w:rPr>
          <w:rFonts w:ascii="黑体" w:eastAsia="黑体" w:hAnsi="黑体" w:hint="eastAsia"/>
          <w:sz w:val="32"/>
          <w:szCs w:val="32"/>
        </w:rPr>
        <w:t>加强政治学习，坚定理想信念</w:t>
      </w:r>
      <w:r w:rsidRPr="00D53DE7">
        <w:rPr>
          <w:rFonts w:ascii="黑体" w:eastAsia="黑体" w:hAnsi="黑体" w:hint="eastAsia"/>
          <w:sz w:val="32"/>
          <w:szCs w:val="32"/>
        </w:rPr>
        <w:t>。</w:t>
      </w:r>
      <w:r w:rsidRPr="00D53DE7">
        <w:rPr>
          <w:rFonts w:ascii="仿宋" w:eastAsia="仿宋" w:hAnsi="仿宋" w:hint="eastAsia"/>
          <w:sz w:val="32"/>
          <w:szCs w:val="32"/>
        </w:rPr>
        <w:t>始终</w:t>
      </w:r>
      <w:r w:rsidR="005153DC" w:rsidRPr="00D53DE7">
        <w:rPr>
          <w:rFonts w:ascii="仿宋" w:eastAsia="仿宋" w:hAnsi="仿宋" w:hint="eastAsia"/>
          <w:sz w:val="32"/>
          <w:szCs w:val="32"/>
        </w:rPr>
        <w:t>把政治建设摆在首位，坚持用党的最新理论武装头脑，指导实践，推动</w:t>
      </w:r>
      <w:r w:rsidR="005153DC" w:rsidRPr="00D53DE7">
        <w:rPr>
          <w:rFonts w:ascii="仿宋" w:eastAsia="仿宋" w:hAnsi="仿宋" w:hint="eastAsia"/>
          <w:sz w:val="32"/>
          <w:szCs w:val="32"/>
        </w:rPr>
        <w:lastRenderedPageBreak/>
        <w:t>工作。</w:t>
      </w:r>
      <w:r w:rsidR="00F924B1" w:rsidRPr="00D53DE7">
        <w:rPr>
          <w:rFonts w:ascii="仿宋" w:eastAsia="仿宋" w:hAnsi="仿宋" w:hint="eastAsia"/>
          <w:sz w:val="32"/>
          <w:szCs w:val="32"/>
        </w:rPr>
        <w:t>一是学习二十大报告，深刻领会报告的精神实质和丰富内涵，准确把握其思想精髓，核心要义和实践要求，做到</w:t>
      </w:r>
      <w:proofErr w:type="gramStart"/>
      <w:r w:rsidR="00F924B1" w:rsidRPr="00D53DE7">
        <w:rPr>
          <w:rFonts w:ascii="仿宋" w:eastAsia="仿宋" w:hAnsi="仿宋" w:hint="eastAsia"/>
          <w:sz w:val="32"/>
          <w:szCs w:val="32"/>
        </w:rPr>
        <w:t>学思用贯通</w:t>
      </w:r>
      <w:proofErr w:type="gramEnd"/>
      <w:r w:rsidR="00F924B1" w:rsidRPr="00D53DE7">
        <w:rPr>
          <w:rFonts w:ascii="仿宋" w:eastAsia="仿宋" w:hAnsi="仿宋" w:hint="eastAsia"/>
          <w:sz w:val="32"/>
          <w:szCs w:val="32"/>
        </w:rPr>
        <w:t>，</w:t>
      </w:r>
      <w:proofErr w:type="gramStart"/>
      <w:r w:rsidR="00F924B1" w:rsidRPr="00D53DE7">
        <w:rPr>
          <w:rFonts w:ascii="仿宋" w:eastAsia="仿宋" w:hAnsi="仿宋" w:hint="eastAsia"/>
          <w:sz w:val="32"/>
          <w:szCs w:val="32"/>
        </w:rPr>
        <w:t>知</w:t>
      </w:r>
      <w:r w:rsidR="0060713C" w:rsidRPr="00D53DE7">
        <w:rPr>
          <w:rFonts w:ascii="仿宋" w:eastAsia="仿宋" w:hAnsi="仿宋" w:hint="eastAsia"/>
          <w:sz w:val="32"/>
          <w:szCs w:val="32"/>
        </w:rPr>
        <w:t>信</w:t>
      </w:r>
      <w:r w:rsidR="00F924B1" w:rsidRPr="00D53DE7">
        <w:rPr>
          <w:rFonts w:ascii="仿宋" w:eastAsia="仿宋" w:hAnsi="仿宋" w:hint="eastAsia"/>
          <w:sz w:val="32"/>
          <w:szCs w:val="32"/>
        </w:rPr>
        <w:t>行</w:t>
      </w:r>
      <w:proofErr w:type="gramEnd"/>
      <w:r w:rsidR="00F924B1" w:rsidRPr="00D53DE7">
        <w:rPr>
          <w:rFonts w:ascii="仿宋" w:eastAsia="仿宋" w:hAnsi="仿宋" w:hint="eastAsia"/>
          <w:sz w:val="32"/>
          <w:szCs w:val="32"/>
        </w:rPr>
        <w:t>统一，</w:t>
      </w:r>
      <w:r w:rsidR="006810DA" w:rsidRPr="00D53DE7">
        <w:rPr>
          <w:rFonts w:ascii="仿宋" w:eastAsia="仿宋" w:hAnsi="仿宋" w:hint="eastAsia"/>
          <w:sz w:val="32"/>
          <w:szCs w:val="32"/>
        </w:rPr>
        <w:t>不断提高部门全体的政治</w:t>
      </w:r>
      <w:r w:rsidR="0045761B" w:rsidRPr="00D53DE7">
        <w:rPr>
          <w:rFonts w:ascii="仿宋" w:eastAsia="仿宋" w:hAnsi="仿宋" w:hint="eastAsia"/>
          <w:sz w:val="32"/>
          <w:szCs w:val="32"/>
        </w:rPr>
        <w:t>判断力</w:t>
      </w:r>
      <w:r w:rsidR="006810DA" w:rsidRPr="00D53DE7">
        <w:rPr>
          <w:rFonts w:ascii="仿宋" w:eastAsia="仿宋" w:hAnsi="仿宋" w:hint="eastAsia"/>
          <w:sz w:val="32"/>
          <w:szCs w:val="32"/>
        </w:rPr>
        <w:t>，</w:t>
      </w:r>
      <w:r w:rsidR="00705B18" w:rsidRPr="00D53DE7">
        <w:rPr>
          <w:rFonts w:ascii="仿宋" w:eastAsia="仿宋" w:hAnsi="仿宋" w:hint="eastAsia"/>
          <w:sz w:val="32"/>
          <w:szCs w:val="32"/>
        </w:rPr>
        <w:t>政治</w:t>
      </w:r>
      <w:r w:rsidR="006810DA" w:rsidRPr="00D53DE7">
        <w:rPr>
          <w:rFonts w:ascii="仿宋" w:eastAsia="仿宋" w:hAnsi="仿宋" w:hint="eastAsia"/>
          <w:sz w:val="32"/>
          <w:szCs w:val="32"/>
        </w:rPr>
        <w:t>领悟力，政治执行力。二是积极开展主题教育，进一步坚定理想信念。根据党组下发的学习要求，结合中院主题学习活动安排，坚持</w:t>
      </w:r>
      <w:r w:rsidR="006663CE" w:rsidRPr="00D53DE7">
        <w:rPr>
          <w:rFonts w:ascii="仿宋" w:eastAsia="仿宋" w:hAnsi="仿宋" w:hint="eastAsia"/>
          <w:sz w:val="32"/>
          <w:szCs w:val="32"/>
        </w:rPr>
        <w:t>原</w:t>
      </w:r>
      <w:r w:rsidR="006810DA" w:rsidRPr="00D53DE7">
        <w:rPr>
          <w:rFonts w:ascii="仿宋" w:eastAsia="仿宋" w:hAnsi="仿宋" w:hint="eastAsia"/>
          <w:sz w:val="32"/>
          <w:szCs w:val="32"/>
        </w:rPr>
        <w:t>原本本学</w:t>
      </w:r>
      <w:r w:rsidR="00754F7A" w:rsidRPr="00D53DE7">
        <w:rPr>
          <w:rFonts w:ascii="仿宋" w:eastAsia="仿宋" w:hAnsi="仿宋" w:hint="eastAsia"/>
          <w:sz w:val="32"/>
          <w:szCs w:val="32"/>
        </w:rPr>
        <w:t>、</w:t>
      </w:r>
      <w:r w:rsidR="006810DA" w:rsidRPr="00D53DE7">
        <w:rPr>
          <w:rFonts w:ascii="仿宋" w:eastAsia="仿宋" w:hAnsi="仿宋" w:hint="eastAsia"/>
          <w:sz w:val="32"/>
          <w:szCs w:val="32"/>
        </w:rPr>
        <w:t>联系实际学</w:t>
      </w:r>
      <w:r w:rsidR="00754F7A" w:rsidRPr="00D53DE7">
        <w:rPr>
          <w:rFonts w:ascii="仿宋" w:eastAsia="仿宋" w:hAnsi="仿宋" w:hint="eastAsia"/>
          <w:sz w:val="32"/>
          <w:szCs w:val="32"/>
        </w:rPr>
        <w:t>、</w:t>
      </w:r>
      <w:r w:rsidR="006810DA" w:rsidRPr="00D53DE7">
        <w:rPr>
          <w:rFonts w:ascii="仿宋" w:eastAsia="仿宋" w:hAnsi="仿宋" w:hint="eastAsia"/>
          <w:sz w:val="32"/>
          <w:szCs w:val="32"/>
        </w:rPr>
        <w:t>创新形式学。增强</w:t>
      </w:r>
      <w:r w:rsidR="00081A79" w:rsidRPr="00D53DE7">
        <w:rPr>
          <w:rFonts w:ascii="仿宋" w:eastAsia="仿宋" w:hAnsi="仿宋" w:hint="eastAsia"/>
          <w:sz w:val="32"/>
          <w:szCs w:val="32"/>
        </w:rPr>
        <w:t>“</w:t>
      </w:r>
      <w:r w:rsidR="006810DA" w:rsidRPr="00D53DE7">
        <w:rPr>
          <w:rFonts w:ascii="仿宋" w:eastAsia="仿宋" w:hAnsi="仿宋" w:hint="eastAsia"/>
          <w:sz w:val="32"/>
          <w:szCs w:val="32"/>
        </w:rPr>
        <w:t>四个意识</w:t>
      </w:r>
      <w:r w:rsidR="00081A79" w:rsidRPr="00D53DE7">
        <w:rPr>
          <w:rFonts w:ascii="仿宋" w:eastAsia="仿宋" w:hAnsi="仿宋" w:hint="eastAsia"/>
          <w:sz w:val="32"/>
          <w:szCs w:val="32"/>
        </w:rPr>
        <w:t>”</w:t>
      </w:r>
      <w:r w:rsidR="006810DA" w:rsidRPr="00D53DE7">
        <w:rPr>
          <w:rFonts w:ascii="仿宋" w:eastAsia="仿宋" w:hAnsi="仿宋" w:hint="eastAsia"/>
          <w:sz w:val="32"/>
          <w:szCs w:val="32"/>
        </w:rPr>
        <w:t>，坚定</w:t>
      </w:r>
      <w:r w:rsidR="00081A79" w:rsidRPr="00D53DE7">
        <w:rPr>
          <w:rFonts w:ascii="仿宋" w:eastAsia="仿宋" w:hAnsi="仿宋" w:hint="eastAsia"/>
          <w:sz w:val="32"/>
          <w:szCs w:val="32"/>
        </w:rPr>
        <w:t>“</w:t>
      </w:r>
      <w:r w:rsidR="006810DA" w:rsidRPr="00D53DE7">
        <w:rPr>
          <w:rFonts w:ascii="仿宋" w:eastAsia="仿宋" w:hAnsi="仿宋" w:hint="eastAsia"/>
          <w:sz w:val="32"/>
          <w:szCs w:val="32"/>
        </w:rPr>
        <w:t>四个自信</w:t>
      </w:r>
      <w:r w:rsidR="00081A79" w:rsidRPr="00D53DE7">
        <w:rPr>
          <w:rFonts w:ascii="仿宋" w:eastAsia="仿宋" w:hAnsi="仿宋" w:hint="eastAsia"/>
          <w:sz w:val="32"/>
          <w:szCs w:val="32"/>
        </w:rPr>
        <w:t>”</w:t>
      </w:r>
      <w:r w:rsidR="006810DA" w:rsidRPr="00D53DE7">
        <w:rPr>
          <w:rFonts w:ascii="仿宋" w:eastAsia="仿宋" w:hAnsi="仿宋" w:hint="eastAsia"/>
          <w:sz w:val="32"/>
          <w:szCs w:val="32"/>
        </w:rPr>
        <w:t>，做到</w:t>
      </w:r>
      <w:r w:rsidR="00081A79" w:rsidRPr="00D53DE7">
        <w:rPr>
          <w:rFonts w:ascii="仿宋" w:eastAsia="仿宋" w:hAnsi="仿宋" w:hint="eastAsia"/>
          <w:sz w:val="32"/>
          <w:szCs w:val="32"/>
        </w:rPr>
        <w:t>“</w:t>
      </w:r>
      <w:r w:rsidR="006810DA" w:rsidRPr="00D53DE7">
        <w:rPr>
          <w:rFonts w:ascii="仿宋" w:eastAsia="仿宋" w:hAnsi="仿宋" w:hint="eastAsia"/>
          <w:sz w:val="32"/>
          <w:szCs w:val="32"/>
        </w:rPr>
        <w:t>两个维护</w:t>
      </w:r>
      <w:r w:rsidR="00081A79" w:rsidRPr="00D53DE7">
        <w:rPr>
          <w:rFonts w:ascii="仿宋" w:eastAsia="仿宋" w:hAnsi="仿宋" w:hint="eastAsia"/>
          <w:sz w:val="32"/>
          <w:szCs w:val="32"/>
        </w:rPr>
        <w:t>”</w:t>
      </w:r>
      <w:r w:rsidR="006810DA" w:rsidRPr="00D53DE7">
        <w:rPr>
          <w:rFonts w:ascii="仿宋" w:eastAsia="仿宋" w:hAnsi="仿宋" w:hint="eastAsia"/>
          <w:sz w:val="32"/>
          <w:szCs w:val="32"/>
        </w:rPr>
        <w:t>，切实提高政治站位，增强宗旨意识和大局意识，坚定理想信念。</w:t>
      </w:r>
    </w:p>
    <w:p w:rsidR="00EF6589" w:rsidRPr="00D53DE7" w:rsidRDefault="006810DA" w:rsidP="00C16814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3DE7">
        <w:rPr>
          <w:rFonts w:ascii="黑体" w:eastAsia="黑体" w:hAnsi="黑体" w:hint="eastAsia"/>
          <w:sz w:val="32"/>
          <w:szCs w:val="32"/>
        </w:rPr>
        <w:t>二</w:t>
      </w:r>
      <w:r w:rsidR="00705AFC" w:rsidRPr="00D53DE7">
        <w:rPr>
          <w:rFonts w:ascii="黑体" w:eastAsia="黑体" w:hAnsi="黑体" w:hint="eastAsia"/>
          <w:sz w:val="32"/>
          <w:szCs w:val="32"/>
        </w:rPr>
        <w:t>、服从服务大局，推进品牌创建</w:t>
      </w:r>
      <w:r w:rsidR="00EF6589" w:rsidRPr="00D53DE7">
        <w:rPr>
          <w:rFonts w:ascii="黑体" w:eastAsia="黑体" w:hAnsi="黑体" w:hint="eastAsia"/>
          <w:sz w:val="32"/>
          <w:szCs w:val="32"/>
        </w:rPr>
        <w:t>。</w:t>
      </w:r>
      <w:r w:rsidRPr="00D53DE7">
        <w:rPr>
          <w:rFonts w:ascii="仿宋" w:eastAsia="仿宋" w:hAnsi="仿宋" w:hint="eastAsia"/>
          <w:sz w:val="32"/>
          <w:szCs w:val="32"/>
        </w:rPr>
        <w:t>积极参与实施民生司法活动，全力参与打造品牌行动，为便民利民为民工作尽职尽责</w:t>
      </w:r>
      <w:r w:rsidR="007705F0" w:rsidRPr="00D53DE7">
        <w:rPr>
          <w:rFonts w:ascii="仿宋" w:eastAsia="仿宋" w:hAnsi="仿宋" w:hint="eastAsia"/>
          <w:sz w:val="32"/>
          <w:szCs w:val="32"/>
        </w:rPr>
        <w:t>。</w:t>
      </w:r>
      <w:r w:rsidRPr="00D53DE7">
        <w:rPr>
          <w:rFonts w:ascii="仿宋" w:eastAsia="仿宋" w:hAnsi="仿宋" w:hint="eastAsia"/>
          <w:sz w:val="32"/>
          <w:szCs w:val="32"/>
        </w:rPr>
        <w:t>根据市委</w:t>
      </w:r>
      <w:r w:rsidR="007705F0" w:rsidRPr="00D53DE7">
        <w:rPr>
          <w:rFonts w:ascii="仿宋" w:eastAsia="仿宋" w:hAnsi="仿宋" w:hint="eastAsia"/>
          <w:sz w:val="32"/>
          <w:szCs w:val="32"/>
        </w:rPr>
        <w:t>、</w:t>
      </w:r>
      <w:r w:rsidRPr="00D53DE7">
        <w:rPr>
          <w:rFonts w:ascii="仿宋" w:eastAsia="仿宋" w:hAnsi="仿宋" w:hint="eastAsia"/>
          <w:sz w:val="32"/>
          <w:szCs w:val="32"/>
        </w:rPr>
        <w:t>市政府部署，服从院党组统一安排，参加助</w:t>
      </w:r>
      <w:r w:rsidR="007705F0" w:rsidRPr="00D53DE7">
        <w:rPr>
          <w:rFonts w:ascii="仿宋" w:eastAsia="仿宋" w:hAnsi="仿宋" w:hint="eastAsia"/>
          <w:sz w:val="32"/>
          <w:szCs w:val="32"/>
        </w:rPr>
        <w:t>企</w:t>
      </w:r>
      <w:r w:rsidRPr="00D53DE7">
        <w:rPr>
          <w:rFonts w:ascii="仿宋" w:eastAsia="仿宋" w:hAnsi="仿宋" w:hint="eastAsia"/>
          <w:sz w:val="32"/>
          <w:szCs w:val="32"/>
        </w:rPr>
        <w:t>攀登</w:t>
      </w:r>
      <w:r w:rsidR="007B1F8D">
        <w:rPr>
          <w:rFonts w:ascii="仿宋" w:eastAsia="仿宋" w:hAnsi="仿宋" w:hint="eastAsia"/>
          <w:sz w:val="32"/>
          <w:szCs w:val="32"/>
        </w:rPr>
        <w:t>、</w:t>
      </w:r>
      <w:r w:rsidR="007B1F8D" w:rsidRPr="00D53DE7">
        <w:rPr>
          <w:rFonts w:ascii="仿宋" w:eastAsia="仿宋" w:hAnsi="仿宋" w:hint="eastAsia"/>
          <w:sz w:val="32"/>
          <w:szCs w:val="32"/>
        </w:rPr>
        <w:t>“四进”工作队</w:t>
      </w:r>
      <w:r w:rsidR="007B1F8D">
        <w:rPr>
          <w:rFonts w:ascii="仿宋" w:eastAsia="仿宋" w:hAnsi="仿宋" w:hint="eastAsia"/>
          <w:sz w:val="32"/>
          <w:szCs w:val="32"/>
        </w:rPr>
        <w:t>等</w:t>
      </w:r>
      <w:r w:rsidRPr="00D53DE7">
        <w:rPr>
          <w:rFonts w:ascii="仿宋" w:eastAsia="仿宋" w:hAnsi="仿宋" w:hint="eastAsia"/>
          <w:sz w:val="32"/>
          <w:szCs w:val="32"/>
        </w:rPr>
        <w:t>工作专班，</w:t>
      </w:r>
      <w:r w:rsidR="007B1F8D">
        <w:rPr>
          <w:rFonts w:ascii="仿宋" w:eastAsia="仿宋" w:hAnsi="仿宋" w:hint="eastAsia"/>
          <w:sz w:val="32"/>
          <w:szCs w:val="32"/>
        </w:rPr>
        <w:t>一名同志</w:t>
      </w:r>
      <w:r w:rsidR="006853A4" w:rsidRPr="00D53DE7">
        <w:rPr>
          <w:rFonts w:ascii="仿宋" w:eastAsia="仿宋" w:hAnsi="仿宋" w:hint="eastAsia"/>
          <w:sz w:val="32"/>
          <w:szCs w:val="32"/>
        </w:rPr>
        <w:t>被评为全市助企攀登工作先进个人；</w:t>
      </w:r>
      <w:r w:rsidR="007B1F8D">
        <w:rPr>
          <w:rFonts w:ascii="仿宋" w:eastAsia="仿宋" w:hAnsi="仿宋" w:hint="eastAsia"/>
          <w:sz w:val="32"/>
          <w:szCs w:val="32"/>
        </w:rPr>
        <w:t>一名同志</w:t>
      </w:r>
      <w:r w:rsidR="006853A4" w:rsidRPr="00D53DE7">
        <w:rPr>
          <w:rFonts w:ascii="仿宋" w:eastAsia="仿宋" w:hAnsi="仿宋" w:hint="eastAsia"/>
          <w:sz w:val="32"/>
          <w:szCs w:val="32"/>
        </w:rPr>
        <w:t>被评为省“四进”工作优秀队员。在上级</w:t>
      </w:r>
      <w:r w:rsidR="003D3FEF" w:rsidRPr="00D53DE7">
        <w:rPr>
          <w:rFonts w:ascii="仿宋" w:eastAsia="仿宋" w:hAnsi="仿宋" w:hint="eastAsia"/>
          <w:sz w:val="32"/>
          <w:szCs w:val="32"/>
        </w:rPr>
        <w:t>机关安排部署和</w:t>
      </w:r>
      <w:r w:rsidR="006853A4" w:rsidRPr="00D53DE7">
        <w:rPr>
          <w:rFonts w:ascii="仿宋" w:eastAsia="仿宋" w:hAnsi="仿宋" w:hint="eastAsia"/>
          <w:sz w:val="32"/>
          <w:szCs w:val="32"/>
        </w:rPr>
        <w:t>院党组</w:t>
      </w:r>
      <w:r w:rsidR="003D3FEF" w:rsidRPr="00D53DE7">
        <w:rPr>
          <w:rFonts w:ascii="仿宋" w:eastAsia="仿宋" w:hAnsi="仿宋" w:hint="eastAsia"/>
          <w:sz w:val="32"/>
          <w:szCs w:val="32"/>
        </w:rPr>
        <w:t>的关心支持下，培训中心</w:t>
      </w:r>
      <w:r w:rsidR="006853A4" w:rsidRPr="00D53DE7">
        <w:rPr>
          <w:rFonts w:ascii="仿宋" w:eastAsia="仿宋" w:hAnsi="仿宋" w:hint="eastAsia"/>
          <w:sz w:val="32"/>
          <w:szCs w:val="32"/>
        </w:rPr>
        <w:t>较好的完成了各项工作任务</w:t>
      </w:r>
      <w:r w:rsidRPr="00D53DE7">
        <w:rPr>
          <w:rFonts w:ascii="仿宋" w:eastAsia="仿宋" w:hAnsi="仿宋" w:hint="eastAsia"/>
          <w:sz w:val="32"/>
          <w:szCs w:val="32"/>
        </w:rPr>
        <w:t>。</w:t>
      </w:r>
    </w:p>
    <w:p w:rsidR="008108F9" w:rsidRPr="00D53DE7" w:rsidRDefault="006810DA" w:rsidP="008108F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3DE7">
        <w:rPr>
          <w:rFonts w:ascii="黑体" w:eastAsia="黑体" w:hAnsi="黑体" w:hint="eastAsia"/>
          <w:sz w:val="32"/>
          <w:szCs w:val="32"/>
        </w:rPr>
        <w:t>三</w:t>
      </w:r>
      <w:r w:rsidR="00EF6589" w:rsidRPr="00D53DE7">
        <w:rPr>
          <w:rFonts w:ascii="黑体" w:eastAsia="黑体" w:hAnsi="黑体" w:hint="eastAsia"/>
          <w:sz w:val="32"/>
          <w:szCs w:val="32"/>
        </w:rPr>
        <w:t>、</w:t>
      </w:r>
      <w:r w:rsidR="008108F9" w:rsidRPr="00D53DE7">
        <w:rPr>
          <w:rFonts w:ascii="黑体" w:eastAsia="黑体" w:hAnsi="黑体" w:hint="eastAsia"/>
          <w:sz w:val="32"/>
          <w:szCs w:val="32"/>
        </w:rPr>
        <w:t>立足本职工作，落实任务目标。</w:t>
      </w:r>
      <w:r w:rsidR="008108F9" w:rsidRPr="00D53DE7">
        <w:rPr>
          <w:rFonts w:ascii="仿宋" w:eastAsia="仿宋" w:hAnsi="仿宋" w:hint="eastAsia"/>
          <w:sz w:val="32"/>
          <w:szCs w:val="32"/>
        </w:rPr>
        <w:t>按照全市法院着力提升“六种能力”全力配合政治部和教育培训主管部门和业务庭室，认真落实2023年法院培训计划和实施方案。分别采取专题培训、远程培训与课堂培训相结合、</w:t>
      </w:r>
      <w:r w:rsidR="005720BE">
        <w:rPr>
          <w:rFonts w:ascii="仿宋" w:eastAsia="仿宋" w:hAnsi="仿宋" w:hint="eastAsia"/>
          <w:sz w:val="32"/>
          <w:szCs w:val="32"/>
        </w:rPr>
        <w:t>开展课程视频</w:t>
      </w:r>
      <w:r w:rsidR="008108F9" w:rsidRPr="00D53DE7">
        <w:rPr>
          <w:rFonts w:ascii="仿宋" w:eastAsia="仿宋" w:hAnsi="仿宋" w:hint="eastAsia"/>
          <w:sz w:val="32"/>
          <w:szCs w:val="32"/>
        </w:rPr>
        <w:t>自学等方式，逐步开展初任岗前培训、续职培训和专项培训等工作。</w:t>
      </w:r>
    </w:p>
    <w:p w:rsidR="008108F9" w:rsidRPr="00D53DE7" w:rsidRDefault="008108F9" w:rsidP="006810DA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53DE7">
        <w:rPr>
          <w:rFonts w:ascii="黑体" w:eastAsia="黑体" w:hAnsi="黑体" w:hint="eastAsia"/>
          <w:sz w:val="32"/>
          <w:szCs w:val="32"/>
        </w:rPr>
        <w:t>四</w:t>
      </w:r>
      <w:r w:rsidR="002B686B" w:rsidRPr="00D53DE7">
        <w:rPr>
          <w:rFonts w:ascii="黑体" w:eastAsia="黑体" w:hAnsi="黑体" w:hint="eastAsia"/>
          <w:sz w:val="32"/>
          <w:szCs w:val="32"/>
        </w:rPr>
        <w:t>、科学统筹编制，合理调配职级。</w:t>
      </w:r>
      <w:r w:rsidR="002B686B" w:rsidRPr="00D53DE7">
        <w:rPr>
          <w:rFonts w:ascii="仿宋" w:eastAsia="仿宋" w:hAnsi="仿宋" w:hint="eastAsia"/>
          <w:sz w:val="32"/>
          <w:szCs w:val="32"/>
        </w:rPr>
        <w:t>在院党组和上级主管部门的支持下，</w:t>
      </w:r>
      <w:r w:rsidR="003D3FEF" w:rsidRPr="00D53DE7">
        <w:rPr>
          <w:rFonts w:ascii="仿宋" w:eastAsia="仿宋" w:hAnsi="仿宋" w:hint="eastAsia"/>
          <w:sz w:val="32"/>
          <w:szCs w:val="32"/>
        </w:rPr>
        <w:t>为用足用好政策，科学统筹调配，院</w:t>
      </w:r>
      <w:r w:rsidR="002B686B" w:rsidRPr="00D53DE7">
        <w:rPr>
          <w:rFonts w:ascii="仿宋" w:eastAsia="仿宋" w:hAnsi="仿宋" w:hint="eastAsia"/>
          <w:sz w:val="32"/>
          <w:szCs w:val="32"/>
        </w:rPr>
        <w:t>组织</w:t>
      </w:r>
      <w:r w:rsidR="002B686B" w:rsidRPr="00D53DE7">
        <w:rPr>
          <w:rFonts w:ascii="仿宋" w:eastAsia="仿宋" w:hAnsi="仿宋" w:hint="eastAsia"/>
          <w:sz w:val="32"/>
          <w:szCs w:val="32"/>
        </w:rPr>
        <w:lastRenderedPageBreak/>
        <w:t>人事部门</w:t>
      </w:r>
      <w:r w:rsidR="003D3FEF" w:rsidRPr="00D53DE7">
        <w:rPr>
          <w:rFonts w:ascii="仿宋" w:eastAsia="仿宋" w:hAnsi="仿宋" w:hint="eastAsia"/>
          <w:sz w:val="32"/>
          <w:szCs w:val="32"/>
        </w:rPr>
        <w:t>与</w:t>
      </w:r>
      <w:r w:rsidR="002B686B" w:rsidRPr="00D53DE7">
        <w:rPr>
          <w:rFonts w:ascii="仿宋" w:eastAsia="仿宋" w:hAnsi="仿宋" w:hint="eastAsia"/>
          <w:sz w:val="32"/>
          <w:szCs w:val="32"/>
        </w:rPr>
        <w:t>培训中心</w:t>
      </w:r>
      <w:r w:rsidR="003D3FEF" w:rsidRPr="00D53DE7">
        <w:rPr>
          <w:rFonts w:ascii="仿宋" w:eastAsia="仿宋" w:hAnsi="仿宋" w:hint="eastAsia"/>
          <w:sz w:val="32"/>
          <w:szCs w:val="32"/>
        </w:rPr>
        <w:t>多次会商论证。年内</w:t>
      </w:r>
      <w:r w:rsidR="006853A4" w:rsidRPr="00D53DE7">
        <w:rPr>
          <w:rFonts w:ascii="仿宋" w:eastAsia="仿宋" w:hAnsi="仿宋" w:hint="eastAsia"/>
          <w:sz w:val="32"/>
          <w:szCs w:val="32"/>
        </w:rPr>
        <w:t>增设了</w:t>
      </w:r>
      <w:r w:rsidR="002B686B" w:rsidRPr="00D53DE7">
        <w:rPr>
          <w:rFonts w:ascii="仿宋" w:eastAsia="仿宋" w:hAnsi="仿宋" w:hint="eastAsia"/>
          <w:sz w:val="32"/>
          <w:szCs w:val="32"/>
        </w:rPr>
        <w:t>事业单位专业技术岗位，</w:t>
      </w:r>
      <w:r w:rsidR="003D3FEF" w:rsidRPr="00D53DE7">
        <w:rPr>
          <w:rFonts w:ascii="仿宋" w:eastAsia="仿宋" w:hAnsi="仿宋" w:hint="eastAsia"/>
          <w:sz w:val="32"/>
          <w:szCs w:val="32"/>
        </w:rPr>
        <w:t>并</w:t>
      </w:r>
      <w:r w:rsidR="002B686B" w:rsidRPr="00D53DE7">
        <w:rPr>
          <w:rFonts w:ascii="仿宋" w:eastAsia="仿宋" w:hAnsi="仿宋" w:hint="eastAsia"/>
          <w:sz w:val="32"/>
          <w:szCs w:val="32"/>
        </w:rPr>
        <w:t>严格按照方案和程序，</w:t>
      </w:r>
      <w:r w:rsidR="006853A4" w:rsidRPr="00D53DE7">
        <w:rPr>
          <w:rFonts w:ascii="仿宋" w:eastAsia="仿宋" w:hAnsi="仿宋" w:hint="eastAsia"/>
          <w:sz w:val="32"/>
          <w:szCs w:val="32"/>
        </w:rPr>
        <w:t>分别</w:t>
      </w:r>
      <w:r w:rsidR="002B686B" w:rsidRPr="00D53DE7">
        <w:rPr>
          <w:rFonts w:ascii="仿宋" w:eastAsia="仿宋" w:hAnsi="仿宋" w:hint="eastAsia"/>
          <w:sz w:val="32"/>
          <w:szCs w:val="32"/>
        </w:rPr>
        <w:t>晋升了专业技术中级和技术工各一名。新聘了专业技术中级和技术</w:t>
      </w:r>
      <w:proofErr w:type="gramStart"/>
      <w:r w:rsidR="002B686B" w:rsidRPr="00D53DE7">
        <w:rPr>
          <w:rFonts w:ascii="仿宋" w:eastAsia="仿宋" w:hAnsi="仿宋" w:hint="eastAsia"/>
          <w:sz w:val="32"/>
          <w:szCs w:val="32"/>
        </w:rPr>
        <w:t>初级各</w:t>
      </w:r>
      <w:proofErr w:type="gramEnd"/>
      <w:r w:rsidR="002B686B" w:rsidRPr="00D53DE7">
        <w:rPr>
          <w:rFonts w:ascii="仿宋" w:eastAsia="仿宋" w:hAnsi="仿宋" w:hint="eastAsia"/>
          <w:sz w:val="32"/>
          <w:szCs w:val="32"/>
        </w:rPr>
        <w:t>一名。</w:t>
      </w:r>
      <w:r w:rsidR="006853A4" w:rsidRPr="00D53DE7">
        <w:rPr>
          <w:rFonts w:ascii="仿宋" w:eastAsia="仿宋" w:hAnsi="仿宋" w:hint="eastAsia"/>
          <w:sz w:val="32"/>
          <w:szCs w:val="32"/>
        </w:rPr>
        <w:t>大力推进了事业编制人员职级晋升工作，探索了</w:t>
      </w:r>
      <w:r w:rsidR="00D53DE7" w:rsidRPr="00D53DE7">
        <w:rPr>
          <w:rFonts w:ascii="仿宋" w:eastAsia="仿宋" w:hAnsi="仿宋" w:hint="eastAsia"/>
          <w:sz w:val="32"/>
          <w:szCs w:val="32"/>
        </w:rPr>
        <w:t>保障审判执行和法院综合工作</w:t>
      </w:r>
      <w:r w:rsidR="006853A4" w:rsidRPr="00D53DE7">
        <w:rPr>
          <w:rFonts w:ascii="仿宋" w:eastAsia="仿宋" w:hAnsi="仿宋" w:hint="eastAsia"/>
          <w:sz w:val="32"/>
          <w:szCs w:val="32"/>
        </w:rPr>
        <w:t>的新路子。</w:t>
      </w:r>
    </w:p>
    <w:p w:rsidR="006810DA" w:rsidRPr="00D53DE7" w:rsidRDefault="008108F9" w:rsidP="007705F0">
      <w:pPr>
        <w:spacing w:line="560" w:lineRule="exact"/>
        <w:ind w:firstLineChars="196" w:firstLine="708"/>
        <w:rPr>
          <w:rFonts w:ascii="仿宋" w:eastAsia="仿宋" w:hAnsi="仿宋"/>
          <w:sz w:val="32"/>
          <w:szCs w:val="32"/>
        </w:rPr>
      </w:pPr>
      <w:r w:rsidRPr="00D53DE7">
        <w:rPr>
          <w:rFonts w:ascii="黑体" w:eastAsia="黑体" w:hAnsi="黑体" w:hint="eastAsia"/>
          <w:b/>
          <w:sz w:val="36"/>
          <w:szCs w:val="36"/>
        </w:rPr>
        <w:t>五</w:t>
      </w:r>
      <w:r w:rsidR="007705F0" w:rsidRPr="00D53DE7">
        <w:rPr>
          <w:rFonts w:ascii="黑体" w:eastAsia="黑体" w:hAnsi="黑体" w:hint="eastAsia"/>
          <w:b/>
          <w:sz w:val="32"/>
          <w:szCs w:val="32"/>
        </w:rPr>
        <w:t>、</w:t>
      </w:r>
      <w:r w:rsidRPr="00D53DE7">
        <w:rPr>
          <w:rFonts w:ascii="黑体" w:eastAsia="黑体" w:hAnsi="黑体" w:hint="eastAsia"/>
          <w:b/>
          <w:sz w:val="32"/>
          <w:szCs w:val="32"/>
        </w:rPr>
        <w:t>加强廉政教育，守好发展底线。</w:t>
      </w:r>
      <w:r w:rsidR="007B2BF9" w:rsidRPr="00D53DE7">
        <w:rPr>
          <w:rFonts w:ascii="仿宋" w:eastAsia="仿宋" w:hAnsi="仿宋" w:hint="eastAsia"/>
          <w:sz w:val="32"/>
          <w:szCs w:val="32"/>
        </w:rPr>
        <w:t>严格</w:t>
      </w:r>
      <w:r w:rsidRPr="00D53DE7">
        <w:rPr>
          <w:rFonts w:ascii="仿宋" w:eastAsia="仿宋" w:hAnsi="仿宋" w:hint="eastAsia"/>
          <w:sz w:val="32"/>
          <w:szCs w:val="32"/>
        </w:rPr>
        <w:t>落实《党风廉政建设责任书》工作</w:t>
      </w:r>
      <w:r w:rsidR="00E60E5C" w:rsidRPr="00D53DE7">
        <w:rPr>
          <w:rFonts w:ascii="仿宋" w:eastAsia="仿宋" w:hAnsi="仿宋" w:hint="eastAsia"/>
          <w:sz w:val="32"/>
          <w:szCs w:val="32"/>
        </w:rPr>
        <w:t>要求</w:t>
      </w:r>
      <w:r w:rsidRPr="00D53DE7">
        <w:rPr>
          <w:rFonts w:ascii="仿宋" w:eastAsia="仿宋" w:hAnsi="仿宋" w:hint="eastAsia"/>
          <w:sz w:val="32"/>
          <w:szCs w:val="32"/>
        </w:rPr>
        <w:t>，坚持“一岗双责”，通过集体学习、集中收看录像片、组织专题讨论等形式，做到防线筑牢，警钟长鸣。加强队伍管理，强化干警修养，严格考勤管理，</w:t>
      </w:r>
      <w:proofErr w:type="gramStart"/>
      <w:r w:rsidRPr="00D53DE7">
        <w:rPr>
          <w:rFonts w:ascii="仿宋" w:eastAsia="仿宋" w:hAnsi="仿宋" w:hint="eastAsia"/>
          <w:sz w:val="32"/>
          <w:szCs w:val="32"/>
        </w:rPr>
        <w:t>约束业</w:t>
      </w:r>
      <w:proofErr w:type="gramEnd"/>
      <w:r w:rsidRPr="00D53DE7">
        <w:rPr>
          <w:rFonts w:ascii="仿宋" w:eastAsia="仿宋" w:hAnsi="仿宋" w:hint="eastAsia"/>
          <w:sz w:val="32"/>
          <w:szCs w:val="32"/>
        </w:rPr>
        <w:t>外活动，严格落实防止干预司法“三个规定”，教育引导事业单位人员树牢忠于职守、不徇私情的理念，涵育正直善良、谦虚谨慎的品格，坚决杜绝各种违反职业道德行为的发生。树牢“一失万无”理念，构建工作责任体系，压实统筹发展和安全各项责任。</w:t>
      </w:r>
    </w:p>
    <w:p w:rsidR="00EF6589" w:rsidRPr="00D53DE7" w:rsidRDefault="00EF6589" w:rsidP="00C16814">
      <w:pPr>
        <w:spacing w:line="56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D53DE7">
        <w:rPr>
          <w:rFonts w:ascii="仿宋" w:eastAsia="仿宋" w:hAnsi="仿宋" w:hint="eastAsia"/>
          <w:sz w:val="32"/>
          <w:szCs w:val="32"/>
        </w:rPr>
        <w:t>下一步，法官培训中心将认真按照党组“司法能力提升年”工作部署，高质量编制、推进各类培训工作，积极为全院工作大局和全体干警服好</w:t>
      </w:r>
      <w:proofErr w:type="gramStart"/>
      <w:r w:rsidRPr="00D53DE7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D53DE7">
        <w:rPr>
          <w:rFonts w:ascii="仿宋" w:eastAsia="仿宋" w:hAnsi="仿宋" w:hint="eastAsia"/>
          <w:sz w:val="32"/>
          <w:szCs w:val="32"/>
        </w:rPr>
        <w:t>。</w:t>
      </w:r>
      <w:r w:rsidRPr="00D53DE7">
        <w:rPr>
          <w:rFonts w:ascii="仿宋" w:eastAsia="仿宋" w:hAnsi="仿宋" w:hint="eastAsia"/>
          <w:b/>
          <w:sz w:val="32"/>
          <w:szCs w:val="32"/>
        </w:rPr>
        <w:t>一是</w:t>
      </w:r>
      <w:r w:rsidRPr="00D53DE7">
        <w:rPr>
          <w:rFonts w:ascii="仿宋" w:eastAsia="仿宋" w:hAnsi="仿宋" w:hint="eastAsia"/>
          <w:sz w:val="32"/>
          <w:szCs w:val="32"/>
        </w:rPr>
        <w:t>深入学习贯彻党的二十大精神，旗帜鲜明坚持党的绝对领导，始终确保法官培训工作坚定正确的政治方向。</w:t>
      </w:r>
      <w:r w:rsidRPr="00D53DE7">
        <w:rPr>
          <w:rFonts w:ascii="仿宋" w:eastAsia="仿宋" w:hAnsi="仿宋" w:hint="eastAsia"/>
          <w:b/>
          <w:sz w:val="32"/>
          <w:szCs w:val="32"/>
        </w:rPr>
        <w:t>二是</w:t>
      </w:r>
      <w:r w:rsidRPr="00D53DE7">
        <w:rPr>
          <w:rFonts w:ascii="仿宋" w:eastAsia="仿宋" w:hAnsi="仿宋" w:hint="eastAsia"/>
          <w:sz w:val="32"/>
          <w:szCs w:val="32"/>
        </w:rPr>
        <w:t>围绕司法改革和审判执行工作大局，聚焦岗位现实需要，坚持干什么学什么、缺什么补什么的原则，积极探索新形势下法院培训工作的新思路，落实法官、法官助理、书记员、司法警察等分类培训计划，着力培养一批专家型、复合型、权威型的审判业务和政务管理人才。</w:t>
      </w:r>
      <w:r w:rsidRPr="00D53DE7">
        <w:rPr>
          <w:rFonts w:ascii="仿宋" w:eastAsia="仿宋" w:hAnsi="仿宋" w:hint="eastAsia"/>
          <w:b/>
          <w:sz w:val="32"/>
          <w:szCs w:val="32"/>
        </w:rPr>
        <w:t>三是</w:t>
      </w:r>
      <w:r w:rsidRPr="00D53DE7">
        <w:rPr>
          <w:rFonts w:ascii="仿宋" w:eastAsia="仿宋" w:hAnsi="仿宋" w:hint="eastAsia"/>
          <w:sz w:val="32"/>
          <w:szCs w:val="32"/>
        </w:rPr>
        <w:t>进一步加大法官教学、案例教学、现场教学比重，</w:t>
      </w:r>
      <w:r w:rsidRPr="00D53DE7">
        <w:rPr>
          <w:rFonts w:ascii="仿宋" w:eastAsia="仿宋" w:hAnsi="仿宋" w:hint="eastAsia"/>
          <w:sz w:val="32"/>
          <w:szCs w:val="32"/>
        </w:rPr>
        <w:lastRenderedPageBreak/>
        <w:t>充分发挥岗位练兵在能力建设中的重要作用，积极配合做好各项培训工作，让干警在岗位锻炼中增长实际本领。</w:t>
      </w:r>
      <w:r w:rsidRPr="00D53DE7">
        <w:rPr>
          <w:rFonts w:ascii="仿宋" w:eastAsia="仿宋" w:hAnsi="仿宋" w:hint="eastAsia"/>
          <w:b/>
          <w:sz w:val="32"/>
          <w:szCs w:val="32"/>
        </w:rPr>
        <w:t>四是</w:t>
      </w:r>
      <w:r w:rsidRPr="00D53DE7">
        <w:rPr>
          <w:rFonts w:ascii="仿宋" w:eastAsia="仿宋" w:hAnsi="仿宋" w:hint="eastAsia"/>
          <w:sz w:val="32"/>
          <w:szCs w:val="32"/>
        </w:rPr>
        <w:t>贯彻落实新时代党的建设总要求，坚持“一岗双责”，强化队伍管理，加大作风改进，切实树立人民法院干警良好形象。</w:t>
      </w:r>
    </w:p>
    <w:p w:rsidR="00D662AA" w:rsidRPr="00464664" w:rsidRDefault="00D662AA" w:rsidP="00D662AA">
      <w:pPr>
        <w:adjustRightInd w:val="0"/>
        <w:snapToGrid w:val="0"/>
        <w:spacing w:line="600" w:lineRule="exact"/>
        <w:ind w:firstLineChars="200" w:firstLine="643"/>
        <w:rPr>
          <w:rFonts w:ascii="楷体" w:eastAsia="楷体" w:hAnsi="楷体" w:cs="宋体"/>
          <w:b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（二）变更登记的执行情况：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无</w:t>
      </w:r>
    </w:p>
    <w:p w:rsidR="00D662AA" w:rsidRPr="00464664" w:rsidRDefault="00D662AA" w:rsidP="00D662AA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楷体" w:eastAsia="楷体" w:hAnsi="楷体" w:cs="宋体"/>
          <w:b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（三）绩效和受奖惩情况：</w:t>
      </w:r>
      <w:bookmarkStart w:id="0" w:name="_GoBack"/>
      <w:bookmarkEnd w:id="0"/>
    </w:p>
    <w:p w:rsidR="00D662AA" w:rsidRPr="00464664" w:rsidRDefault="00D662AA" w:rsidP="00D662AA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仿宋" w:eastAsia="仿宋" w:hAnsi="仿宋" w:cs="宋体"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（四）涉及人民群众切身利益、需要社会公众广泛知晓或者参与的重大信息情况：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无</w:t>
      </w:r>
    </w:p>
    <w:p w:rsidR="00D662AA" w:rsidRPr="00464664" w:rsidRDefault="00D662AA" w:rsidP="00D662AA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楷体" w:eastAsia="楷体" w:hAnsi="楷体" w:cs="宋体"/>
          <w:b/>
          <w:color w:val="666666"/>
          <w:kern w:val="0"/>
          <w:sz w:val="32"/>
          <w:szCs w:val="32"/>
        </w:rPr>
      </w:pPr>
      <w:r w:rsidRPr="00464664">
        <w:rPr>
          <w:rFonts w:ascii="楷体" w:eastAsia="楷体" w:hAnsi="楷体" w:cs="宋体" w:hint="eastAsia"/>
          <w:b/>
          <w:color w:val="666666"/>
          <w:kern w:val="0"/>
          <w:sz w:val="32"/>
          <w:szCs w:val="32"/>
        </w:rPr>
        <w:t>（五）其他需要公开的情况：</w:t>
      </w:r>
      <w:r w:rsidRPr="00464664"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无</w:t>
      </w:r>
    </w:p>
    <w:p w:rsidR="00D662AA" w:rsidRPr="00464664" w:rsidRDefault="00D662AA" w:rsidP="00D662AA">
      <w:pPr>
        <w:widowControl/>
        <w:adjustRightInd w:val="0"/>
        <w:snapToGrid w:val="0"/>
        <w:spacing w:line="600" w:lineRule="exact"/>
        <w:ind w:firstLineChars="200" w:firstLine="643"/>
        <w:jc w:val="left"/>
        <w:rPr>
          <w:rFonts w:ascii="黑体" w:eastAsia="黑体" w:hAnsi="黑体" w:cs="宋体"/>
          <w:b/>
          <w:color w:val="666666"/>
          <w:kern w:val="0"/>
          <w:sz w:val="32"/>
          <w:szCs w:val="32"/>
        </w:rPr>
      </w:pPr>
      <w:r w:rsidRPr="00464664">
        <w:rPr>
          <w:rFonts w:ascii="黑体" w:eastAsia="黑体" w:hAnsi="黑体" w:cs="宋体" w:hint="eastAsia"/>
          <w:b/>
          <w:color w:val="666666"/>
          <w:kern w:val="0"/>
          <w:sz w:val="32"/>
          <w:szCs w:val="32"/>
        </w:rPr>
        <w:t>三、经费收支情况</w:t>
      </w:r>
    </w:p>
    <w:p w:rsidR="00D662AA" w:rsidRDefault="00D662AA" w:rsidP="00D662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 w:cs="宋体"/>
          <w:color w:val="666666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上年结余：0万元。</w:t>
      </w:r>
    </w:p>
    <w:p w:rsidR="00D662AA" w:rsidRPr="00464664" w:rsidRDefault="00D662AA" w:rsidP="00D662AA">
      <w:pPr>
        <w:adjustRightInd w:val="0"/>
        <w:snapToGrid w:val="0"/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color w:val="666666"/>
          <w:kern w:val="0"/>
          <w:sz w:val="32"/>
          <w:szCs w:val="32"/>
        </w:rPr>
        <w:t>（注：自2012年度至今，除每年银行扣除不动产账户维护费外，本单位未有任何收入和支出。）</w:t>
      </w:r>
    </w:p>
    <w:p w:rsidR="00EF6589" w:rsidRPr="00D53DE7" w:rsidRDefault="00EF6589" w:rsidP="009416BB">
      <w:pPr>
        <w:spacing w:line="560" w:lineRule="exact"/>
        <w:ind w:firstLineChars="1600" w:firstLine="5120"/>
        <w:rPr>
          <w:rFonts w:ascii="仿宋" w:eastAsia="仿宋" w:hAnsi="仿宋"/>
          <w:sz w:val="32"/>
          <w:szCs w:val="32"/>
        </w:rPr>
      </w:pPr>
    </w:p>
    <w:sectPr w:rsidR="00EF6589" w:rsidRPr="00D53DE7" w:rsidSect="00F75932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4E3" w:rsidRDefault="00F024E3">
      <w:r>
        <w:separator/>
      </w:r>
    </w:p>
  </w:endnote>
  <w:endnote w:type="continuationSeparator" w:id="0">
    <w:p w:rsidR="00F024E3" w:rsidRDefault="00F02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89" w:rsidRDefault="000B7754" w:rsidP="004A7D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65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6589" w:rsidRDefault="00EF6589" w:rsidP="00A676C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589" w:rsidRDefault="000B7754" w:rsidP="004A7D1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65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720BE">
      <w:rPr>
        <w:rStyle w:val="a4"/>
        <w:noProof/>
      </w:rPr>
      <w:t>4</w:t>
    </w:r>
    <w:r>
      <w:rPr>
        <w:rStyle w:val="a4"/>
      </w:rPr>
      <w:fldChar w:fldCharType="end"/>
    </w:r>
  </w:p>
  <w:p w:rsidR="00EF6589" w:rsidRDefault="00EF6589" w:rsidP="00A676C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4E3" w:rsidRDefault="00F024E3">
      <w:r>
        <w:separator/>
      </w:r>
    </w:p>
  </w:footnote>
  <w:footnote w:type="continuationSeparator" w:id="0">
    <w:p w:rsidR="00F024E3" w:rsidRDefault="00F02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49"/>
    <w:rsid w:val="00081A79"/>
    <w:rsid w:val="000B7754"/>
    <w:rsid w:val="000E5E56"/>
    <w:rsid w:val="00242166"/>
    <w:rsid w:val="002773C5"/>
    <w:rsid w:val="00292075"/>
    <w:rsid w:val="002B686B"/>
    <w:rsid w:val="002D0E59"/>
    <w:rsid w:val="003262CC"/>
    <w:rsid w:val="003D3FEF"/>
    <w:rsid w:val="003E57EB"/>
    <w:rsid w:val="0045761B"/>
    <w:rsid w:val="00464D37"/>
    <w:rsid w:val="004841CA"/>
    <w:rsid w:val="004A7D16"/>
    <w:rsid w:val="004B64E5"/>
    <w:rsid w:val="004C4149"/>
    <w:rsid w:val="00514B53"/>
    <w:rsid w:val="005153DC"/>
    <w:rsid w:val="00532680"/>
    <w:rsid w:val="00536808"/>
    <w:rsid w:val="005720BE"/>
    <w:rsid w:val="0060713C"/>
    <w:rsid w:val="00607491"/>
    <w:rsid w:val="00640E1A"/>
    <w:rsid w:val="006663CE"/>
    <w:rsid w:val="006810DA"/>
    <w:rsid w:val="006853A4"/>
    <w:rsid w:val="00705AFC"/>
    <w:rsid w:val="00705B18"/>
    <w:rsid w:val="00714B5D"/>
    <w:rsid w:val="007256AE"/>
    <w:rsid w:val="00754F7A"/>
    <w:rsid w:val="007705F0"/>
    <w:rsid w:val="007B1F8D"/>
    <w:rsid w:val="007B2BF9"/>
    <w:rsid w:val="008108F9"/>
    <w:rsid w:val="008F5309"/>
    <w:rsid w:val="009416BB"/>
    <w:rsid w:val="009748C1"/>
    <w:rsid w:val="009A3507"/>
    <w:rsid w:val="009C23EC"/>
    <w:rsid w:val="00A47207"/>
    <w:rsid w:val="00A676CB"/>
    <w:rsid w:val="00AB7178"/>
    <w:rsid w:val="00B933B6"/>
    <w:rsid w:val="00C16814"/>
    <w:rsid w:val="00C8686E"/>
    <w:rsid w:val="00CF5B5E"/>
    <w:rsid w:val="00D30D8D"/>
    <w:rsid w:val="00D53DE7"/>
    <w:rsid w:val="00D647B0"/>
    <w:rsid w:val="00D662AA"/>
    <w:rsid w:val="00D867DC"/>
    <w:rsid w:val="00DD5B22"/>
    <w:rsid w:val="00E60E5C"/>
    <w:rsid w:val="00EF5AFE"/>
    <w:rsid w:val="00EF6589"/>
    <w:rsid w:val="00F024E3"/>
    <w:rsid w:val="00F75932"/>
    <w:rsid w:val="00F924B1"/>
    <w:rsid w:val="00FA05F0"/>
    <w:rsid w:val="00FD2E6A"/>
    <w:rsid w:val="00FE17A7"/>
    <w:rsid w:val="00F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7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81B48"/>
    <w:rPr>
      <w:sz w:val="18"/>
      <w:szCs w:val="18"/>
    </w:rPr>
  </w:style>
  <w:style w:type="character" w:styleId="a4">
    <w:name w:val="page number"/>
    <w:basedOn w:val="a0"/>
    <w:uiPriority w:val="99"/>
    <w:rsid w:val="00A676CB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CF5B5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F5B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9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A67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81B48"/>
    <w:rPr>
      <w:sz w:val="18"/>
      <w:szCs w:val="18"/>
    </w:rPr>
  </w:style>
  <w:style w:type="character" w:styleId="a4">
    <w:name w:val="page number"/>
    <w:basedOn w:val="a0"/>
    <w:uiPriority w:val="99"/>
    <w:rsid w:val="00A676CB"/>
    <w:rPr>
      <w:rFonts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CF5B5E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CF5B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273</Words>
  <Characters>1562</Characters>
  <Application>Microsoft Office Word</Application>
  <DocSecurity>0</DocSecurity>
  <Lines>13</Lines>
  <Paragraphs>3</Paragraphs>
  <ScaleCrop>false</ScaleCrop>
  <Company>Microsoft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扈冀泓</dc:creator>
  <cp:lastModifiedBy>直播室3</cp:lastModifiedBy>
  <cp:revision>4</cp:revision>
  <cp:lastPrinted>2023-01-09T08:03:00Z</cp:lastPrinted>
  <dcterms:created xsi:type="dcterms:W3CDTF">2025-01-15T01:46:00Z</dcterms:created>
  <dcterms:modified xsi:type="dcterms:W3CDTF">2025-01-15T01:52:00Z</dcterms:modified>
</cp:coreProperties>
</file>